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760720" cy="158496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4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color="000000" w:space="1" w:sz="4" w:val="single"/>
          <w:left w:color="000000" w:space="20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pBdr>
          <w:top w:color="000000" w:space="1" w:sz="4" w:val="single"/>
          <w:left w:color="000000" w:space="20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Fournitures scolaires rentrée 2020-2021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20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20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Pour les élèves de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vertAlign w:val="baseline"/>
          <w:rtl w:val="0"/>
        </w:rPr>
        <w:t xml:space="preserve">GRANDE SECTION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20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20" w:sz="4" w:val="single"/>
          <w:bottom w:color="000000" w:space="1" w:sz="4" w:val="single"/>
          <w:right w:color="000000" w:space="4" w:sz="4" w:val="single"/>
        </w:pBd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vertAlign w:val="baseline"/>
          <w:rtl w:val="0"/>
        </w:rPr>
        <w:t xml:space="preserve">Classe de Claire Kahlouche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20" w:sz="4" w:val="single"/>
          <w:bottom w:color="000000" w:space="1" w:sz="4" w:val="single"/>
          <w:right w:color="000000" w:space="4" w:sz="4" w:val="single"/>
        </w:pBd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152400</wp:posOffset>
                </wp:positionV>
                <wp:extent cx="405765" cy="34480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47880" y="3612360"/>
                          <a:ext cx="3962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3784600</wp:posOffset>
                </wp:positionH>
                <wp:positionV relativeFrom="paragraph">
                  <wp:posOffset>152400</wp:posOffset>
                </wp:positionV>
                <wp:extent cx="405765" cy="34480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765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rdo" w:cs="Cardo" w:eastAsia="Cardo" w:hAnsi="Cardo"/>
          <w:sz w:val="36"/>
          <w:szCs w:val="36"/>
          <w:vertAlign w:val="baseline"/>
          <w:rtl w:val="0"/>
        </w:rPr>
        <w:t xml:space="preserve">☞</w:t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 pochette de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0"/>
        </w:rPr>
        <w:t xml:space="preserve">gros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crayons de couleur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sz w:val="36"/>
          <w:szCs w:val="36"/>
          <w:vertAlign w:val="baseline"/>
          <w:rtl w:val="0"/>
        </w:rPr>
        <w:t xml:space="preserve">☞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2 pochettes de feutres (moyens)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8"/>
          <w:szCs w:val="8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sz w:val="36"/>
          <w:szCs w:val="36"/>
          <w:vertAlign w:val="baseline"/>
          <w:rtl w:val="0"/>
        </w:rPr>
        <w:t xml:space="preserve">☞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6 tubes de colle uhu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sz w:val="36"/>
          <w:szCs w:val="36"/>
          <w:vertAlign w:val="baseline"/>
          <w:rtl w:val="0"/>
        </w:rPr>
        <w:t xml:space="preserve">☞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 pochette de Canson blanc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sz w:val="36"/>
          <w:szCs w:val="36"/>
          <w:vertAlign w:val="baseline"/>
          <w:rtl w:val="0"/>
        </w:rPr>
        <w:t xml:space="preserve">☞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 pochette de Canson couleur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sz w:val="36"/>
          <w:szCs w:val="36"/>
          <w:vertAlign w:val="baseline"/>
          <w:rtl w:val="0"/>
        </w:rPr>
        <w:t xml:space="preserve">☞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 trousse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0"/>
        </w:rPr>
        <w:t xml:space="preserve">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sz w:val="36"/>
          <w:szCs w:val="36"/>
          <w:vertAlign w:val="baseline"/>
          <w:rtl w:val="0"/>
        </w:rPr>
        <w:t xml:space="preserve">☞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 pochette de feutres Velleda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sz w:val="36"/>
          <w:szCs w:val="36"/>
          <w:vertAlign w:val="baseline"/>
          <w:rtl w:val="0"/>
        </w:rPr>
        <w:t xml:space="preserve">☞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 ardoise Velleda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vertAlign w:val="baseline"/>
          <w:rtl w:val="0"/>
        </w:rPr>
        <w:t xml:space="preserve">avec effacette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12700</wp:posOffset>
                </wp:positionV>
                <wp:extent cx="823595" cy="34480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38965" y="3612360"/>
                          <a:ext cx="81407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12700</wp:posOffset>
                </wp:positionV>
                <wp:extent cx="823595" cy="34480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595" cy="344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12700</wp:posOffset>
                </wp:positionV>
                <wp:extent cx="904240" cy="30924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98643" y="3630140"/>
                          <a:ext cx="894715" cy="299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12700</wp:posOffset>
                </wp:positionV>
                <wp:extent cx="904240" cy="30924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240" cy="309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sz w:val="36"/>
          <w:szCs w:val="36"/>
          <w:vertAlign w:val="baseline"/>
          <w:rtl w:val="0"/>
        </w:rPr>
        <w:t xml:space="preserve">☞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 petit cartable  ou pochette plastique à rabats (format minimum </w:t>
      </w: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24 x 32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</w:t>
        <w:tab/>
        <w:t xml:space="preserve">pour le cahier de vie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sz w:val="36"/>
          <w:szCs w:val="36"/>
          <w:vertAlign w:val="baseline"/>
          <w:rtl w:val="0"/>
        </w:rPr>
        <w:t xml:space="preserve">☞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2 boîtes de mouchoirs en papier</w:t>
      </w:r>
    </w:p>
    <w:p w:rsidR="00000000" w:rsidDel="00000000" w:rsidP="00000000" w:rsidRDefault="00000000" w:rsidRPr="00000000" w14:paraId="0000002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Pour les demi-pensionnaires :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sz w:val="36"/>
          <w:szCs w:val="36"/>
          <w:vertAlign w:val="baseline"/>
          <w:rtl w:val="0"/>
        </w:rPr>
        <w:t xml:space="preserve">☞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 serviette de table qui sera changée le lundi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88900</wp:posOffset>
                </wp:positionV>
                <wp:extent cx="893445" cy="24384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04040" y="3662843"/>
                          <a:ext cx="88392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88900</wp:posOffset>
                </wp:positionV>
                <wp:extent cx="893445" cy="24384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445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sz w:val="36"/>
          <w:szCs w:val="36"/>
          <w:vertAlign w:val="baseline"/>
          <w:rtl w:val="0"/>
        </w:rPr>
        <w:t xml:space="preserve">☞</w:t>
      </w:r>
      <w:r w:rsidDel="00000000" w:rsidR="00000000" w:rsidRPr="00000000">
        <w:rPr>
          <w:rFonts w:ascii="Calibri" w:cs="Calibri" w:eastAsia="Calibri" w:hAnsi="Calibri"/>
          <w:sz w:val="36"/>
          <w:szCs w:val="36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 pince à linge, dans un porte-serviette à fermeture éclair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vertAlign w:val="baseline"/>
          <w:rtl w:val="0"/>
        </w:rPr>
        <w:t xml:space="preserve">N.B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 : Ces fournitures pourront être apportées le jour de la prérentrée (Ve 28 août A-M)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284" w:top="680" w:left="1418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Calibri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